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附件3</w:t>
      </w:r>
    </w:p>
    <w:p>
      <w:pPr>
        <w:jc w:val="center"/>
        <w:rPr>
          <w:rFonts w:eastAsia="方正大标宋简体"/>
          <w:b/>
          <w:bCs/>
          <w:sz w:val="36"/>
          <w:szCs w:val="36"/>
        </w:rPr>
      </w:pPr>
      <w:r>
        <w:rPr>
          <w:rFonts w:eastAsia="方正大标宋简体"/>
          <w:b/>
          <w:bCs/>
          <w:sz w:val="36"/>
          <w:szCs w:val="36"/>
        </w:rPr>
        <w:t>习近平总书记关于劳动的一系列重要论述</w:t>
      </w:r>
      <w:r>
        <w:rPr>
          <w:rFonts w:hint="eastAsia" w:eastAsia="方正大标宋简体"/>
          <w:b/>
          <w:bCs/>
          <w:sz w:val="36"/>
          <w:szCs w:val="36"/>
        </w:rPr>
        <w:t>学习资料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1.总书记这样礼赞劳动创造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http://henan.people.com.cn/n2/2023/1009/c351638-40596471.html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2.大力弘扬劳动精神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http://theory.people.com.cn/n1/2023/0608/c40531-40008801.html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3.【每日一习话】光荣属于劳动者，幸福属于劳动者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https://news.cctv.com/2023/05/01/ARTIzCg9GPBOzvkHpeDeWmpx230501.shtml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4.“平语”近人——习近平的“劳动观”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https://news.cri.cn/uc-eco/20170501/4f333fe9-1bc9-4fab-1f52-b9cd42e91526.html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5.大力弘扬劳模精神劳动精神工匠精神（深入学习贯彻习近平新时代中国特色社会主义思想）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http://opinion.people.com.cn/n1/2022/0427/c1003-32409595.html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6.习近平谈劳动：最光荣、最崇高、最伟大、最美丽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http://cpc.people.com.cn/n1/2019/0501/c164113-31060895.html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OTA5Zjc4ODQ4OGU1NTk0NGQwY2JlNzY2ZDU2ZGYifQ=="/>
  </w:docVars>
  <w:rsids>
    <w:rsidRoot w:val="44806FBF"/>
    <w:rsid w:val="4480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2024-04-12T05:41:00Z</dcterms:created>
  <dc:creator>..</dc:creator>
  <cp:lastModifiedBy>..</cp:lastModifiedBy>
  <dcterms:modified xsi:type="dcterms:W3CDTF">2024-04-12T05:42:12Z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AB29FD62F4CA45CD9FB71EF764439112_11</vt:lpwstr>
  </property>
</Properties>
</file>